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5119782"/>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192"/>
            <w:gridCol w:w="2897"/>
            <w:gridCol w:w="2703"/>
          </w:tblGrid>
          <w:tr w:rsidR="00F71A02">
            <w:sdt>
              <w:sdtPr>
                <w:rPr>
                  <w:rFonts w:asciiTheme="majorHAnsi" w:eastAsiaTheme="majorEastAsia" w:hAnsiTheme="majorHAnsi" w:cstheme="majorBidi"/>
                  <w:sz w:val="76"/>
                  <w:szCs w:val="72"/>
                </w:rPr>
                <w:alias w:val="Title"/>
                <w:id w:val="276713177"/>
                <w:placeholder>
                  <w:docPart w:val="9514469AEA474D9B8A1FA8C40B91F031"/>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F71A02" w:rsidRDefault="00F71A02" w:rsidP="00F71A02">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Destination SEO</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F71A02" w:rsidRDefault="00F71A02">
                <w:pPr>
                  <w:pStyle w:val="NoSpacing"/>
                  <w:rPr>
                    <w:rFonts w:asciiTheme="majorHAnsi" w:eastAsiaTheme="majorEastAsia" w:hAnsiTheme="majorHAnsi" w:cstheme="majorBidi"/>
                    <w:sz w:val="36"/>
                    <w:szCs w:val="36"/>
                  </w:rPr>
                </w:pPr>
              </w:p>
              <w:p w:rsidR="00F71A02" w:rsidRDefault="00F71A02" w:rsidP="00F71A02">
                <w:pPr>
                  <w:pStyle w:val="NoSpacing"/>
                  <w:rPr>
                    <w:color w:val="4F81BD" w:themeColor="accent1"/>
                    <w:sz w:val="200"/>
                    <w:szCs w:val="200"/>
                  </w:rPr>
                </w:pPr>
                <w:r>
                  <w:rPr>
                    <w:color w:val="4F81BD" w:themeColor="accent1"/>
                    <w:sz w:val="200"/>
                    <w:szCs w:val="200"/>
                  </w:rPr>
                  <w:t>BJH</w:t>
                </w:r>
              </w:p>
            </w:tc>
          </w:tr>
          <w:tr w:rsidR="00F71A02">
            <w:sdt>
              <w:sdt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F71A02" w:rsidRDefault="00F71A02" w:rsidP="00F71A02">
                    <w:pPr>
                      <w:pStyle w:val="NoSpacing"/>
                    </w:pPr>
                    <w:r>
                      <w:t xml:space="preserve">Destination SEO for </w:t>
                    </w:r>
                    <w:proofErr w:type="spellStart"/>
                    <w:r>
                      <w:t>BlueJetHolidays</w:t>
                    </w:r>
                    <w:proofErr w:type="spellEnd"/>
                    <w:r>
                      <w:t>- 14-Nov-18</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F71A02" w:rsidRDefault="00F71A02" w:rsidP="00F71A02">
                    <w:pPr>
                      <w:pStyle w:val="NoSpacing"/>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Hrushikesh</w:t>
                    </w:r>
                    <w:proofErr w:type="spellEnd"/>
                    <w:r>
                      <w:rPr>
                        <w:rFonts w:asciiTheme="majorHAnsi" w:eastAsiaTheme="majorEastAsia" w:hAnsiTheme="majorHAnsi" w:cstheme="majorBidi"/>
                        <w:sz w:val="36"/>
                        <w:szCs w:val="36"/>
                      </w:rPr>
                      <w:t xml:space="preserve"> </w:t>
                    </w:r>
                    <w:proofErr w:type="spellStart"/>
                    <w:r>
                      <w:rPr>
                        <w:rFonts w:asciiTheme="majorHAnsi" w:eastAsiaTheme="majorEastAsia" w:hAnsiTheme="majorHAnsi" w:cstheme="majorBidi"/>
                        <w:sz w:val="36"/>
                        <w:szCs w:val="36"/>
                      </w:rPr>
                      <w:t>Patil</w:t>
                    </w:r>
                    <w:proofErr w:type="spellEnd"/>
                  </w:p>
                </w:tc>
              </w:sdtContent>
            </w:sdt>
          </w:tr>
        </w:tbl>
        <w:p w:rsidR="00F71A02" w:rsidRDefault="00F71A02"/>
        <w:p w:rsidR="00F71A02" w:rsidRDefault="00F71A02">
          <w:r>
            <w:br w:type="page"/>
          </w:r>
        </w:p>
      </w:sdtContent>
    </w:sdt>
    <w:sdt>
      <w:sdtPr>
        <w:rPr>
          <w:rFonts w:asciiTheme="minorHAnsi" w:eastAsiaTheme="minorHAnsi" w:hAnsiTheme="minorHAnsi" w:cstheme="minorBidi"/>
          <w:b w:val="0"/>
          <w:bCs w:val="0"/>
          <w:color w:val="auto"/>
          <w:sz w:val="22"/>
          <w:szCs w:val="22"/>
        </w:rPr>
        <w:id w:val="5119836"/>
        <w:docPartObj>
          <w:docPartGallery w:val="Table of Contents"/>
          <w:docPartUnique/>
        </w:docPartObj>
      </w:sdtPr>
      <w:sdtEndPr>
        <w:rPr>
          <w:rFonts w:asciiTheme="majorHAnsi" w:eastAsiaTheme="majorEastAsia" w:hAnsiTheme="majorHAnsi" w:cstheme="majorBidi"/>
          <w:b/>
          <w:bCs/>
          <w:color w:val="4F81BD" w:themeColor="accent1"/>
        </w:rPr>
      </w:sdtEndPr>
      <w:sdtContent>
        <w:p w:rsidR="00F71A02" w:rsidRDefault="00F71A02">
          <w:pPr>
            <w:pStyle w:val="TOCHeading"/>
          </w:pPr>
          <w:r>
            <w:t>Contents</w:t>
          </w:r>
        </w:p>
        <w:p w:rsidR="0046200A" w:rsidRDefault="00617FA3">
          <w:pPr>
            <w:pStyle w:val="TOC1"/>
            <w:tabs>
              <w:tab w:val="right" w:leader="dot" w:pos="9350"/>
            </w:tabs>
            <w:rPr>
              <w:rFonts w:eastAsiaTheme="minorEastAsia"/>
              <w:noProof/>
            </w:rPr>
          </w:pPr>
          <w:r w:rsidRPr="00617FA3">
            <w:fldChar w:fldCharType="begin"/>
          </w:r>
          <w:r w:rsidR="00F71A02">
            <w:instrText xml:space="preserve"> TOC \o "1-3" \h \z \u </w:instrText>
          </w:r>
          <w:r w:rsidRPr="00617FA3">
            <w:fldChar w:fldCharType="separate"/>
          </w:r>
          <w:hyperlink w:anchor="_Toc530826830" w:history="1">
            <w:r w:rsidR="0046200A" w:rsidRPr="00152028">
              <w:rPr>
                <w:rStyle w:val="Hyperlink"/>
                <w:noProof/>
              </w:rPr>
              <w:t>1.  Singapore SEO Details:</w:t>
            </w:r>
            <w:r w:rsidR="0046200A">
              <w:rPr>
                <w:noProof/>
                <w:webHidden/>
              </w:rPr>
              <w:tab/>
            </w:r>
            <w:r w:rsidR="0046200A">
              <w:rPr>
                <w:noProof/>
                <w:webHidden/>
              </w:rPr>
              <w:fldChar w:fldCharType="begin"/>
            </w:r>
            <w:r w:rsidR="0046200A">
              <w:rPr>
                <w:noProof/>
                <w:webHidden/>
              </w:rPr>
              <w:instrText xml:space="preserve"> PAGEREF _Toc530826830 \h </w:instrText>
            </w:r>
            <w:r w:rsidR="0046200A">
              <w:rPr>
                <w:noProof/>
                <w:webHidden/>
              </w:rPr>
            </w:r>
            <w:r w:rsidR="0046200A">
              <w:rPr>
                <w:noProof/>
                <w:webHidden/>
              </w:rPr>
              <w:fldChar w:fldCharType="separate"/>
            </w:r>
            <w:r w:rsidR="0046200A">
              <w:rPr>
                <w:noProof/>
                <w:webHidden/>
              </w:rPr>
              <w:t>3</w:t>
            </w:r>
            <w:r w:rsidR="0046200A">
              <w:rPr>
                <w:noProof/>
                <w:webHidden/>
              </w:rPr>
              <w:fldChar w:fldCharType="end"/>
            </w:r>
          </w:hyperlink>
        </w:p>
        <w:p w:rsidR="0046200A" w:rsidRDefault="0046200A">
          <w:pPr>
            <w:pStyle w:val="TOC2"/>
            <w:tabs>
              <w:tab w:val="right" w:leader="dot" w:pos="9350"/>
            </w:tabs>
            <w:rPr>
              <w:rFonts w:eastAsiaTheme="minorEastAsia"/>
              <w:noProof/>
            </w:rPr>
          </w:pPr>
          <w:hyperlink w:anchor="_Toc530826831" w:history="1">
            <w:r w:rsidRPr="00152028">
              <w:rPr>
                <w:rStyle w:val="Hyperlink"/>
                <w:noProof/>
              </w:rPr>
              <w:t>2. Thailand SEO Details:</w:t>
            </w:r>
            <w:r>
              <w:rPr>
                <w:noProof/>
                <w:webHidden/>
              </w:rPr>
              <w:tab/>
            </w:r>
            <w:r>
              <w:rPr>
                <w:noProof/>
                <w:webHidden/>
              </w:rPr>
              <w:fldChar w:fldCharType="begin"/>
            </w:r>
            <w:r>
              <w:rPr>
                <w:noProof/>
                <w:webHidden/>
              </w:rPr>
              <w:instrText xml:space="preserve"> PAGEREF _Toc530826831 \h </w:instrText>
            </w:r>
            <w:r>
              <w:rPr>
                <w:noProof/>
                <w:webHidden/>
              </w:rPr>
            </w:r>
            <w:r>
              <w:rPr>
                <w:noProof/>
                <w:webHidden/>
              </w:rPr>
              <w:fldChar w:fldCharType="separate"/>
            </w:r>
            <w:r>
              <w:rPr>
                <w:noProof/>
                <w:webHidden/>
              </w:rPr>
              <w:t>5</w:t>
            </w:r>
            <w:r>
              <w:rPr>
                <w:noProof/>
                <w:webHidden/>
              </w:rPr>
              <w:fldChar w:fldCharType="end"/>
            </w:r>
          </w:hyperlink>
        </w:p>
        <w:p w:rsidR="0046200A" w:rsidRDefault="0046200A">
          <w:pPr>
            <w:pStyle w:val="TOC3"/>
            <w:tabs>
              <w:tab w:val="right" w:leader="dot" w:pos="9350"/>
            </w:tabs>
            <w:rPr>
              <w:rFonts w:eastAsiaTheme="minorEastAsia"/>
              <w:noProof/>
            </w:rPr>
          </w:pPr>
          <w:hyperlink w:anchor="_Toc530826832" w:history="1">
            <w:r w:rsidRPr="00152028">
              <w:rPr>
                <w:rStyle w:val="Hyperlink"/>
                <w:noProof/>
              </w:rPr>
              <w:t>3.Brokan Links Details:</w:t>
            </w:r>
            <w:r>
              <w:rPr>
                <w:noProof/>
                <w:webHidden/>
              </w:rPr>
              <w:tab/>
            </w:r>
            <w:r>
              <w:rPr>
                <w:noProof/>
                <w:webHidden/>
              </w:rPr>
              <w:fldChar w:fldCharType="begin"/>
            </w:r>
            <w:r>
              <w:rPr>
                <w:noProof/>
                <w:webHidden/>
              </w:rPr>
              <w:instrText xml:space="preserve"> PAGEREF _Toc530826832 \h </w:instrText>
            </w:r>
            <w:r>
              <w:rPr>
                <w:noProof/>
                <w:webHidden/>
              </w:rPr>
            </w:r>
            <w:r>
              <w:rPr>
                <w:noProof/>
                <w:webHidden/>
              </w:rPr>
              <w:fldChar w:fldCharType="separate"/>
            </w:r>
            <w:r>
              <w:rPr>
                <w:noProof/>
                <w:webHidden/>
              </w:rPr>
              <w:t>6</w:t>
            </w:r>
            <w:r>
              <w:rPr>
                <w:noProof/>
                <w:webHidden/>
              </w:rPr>
              <w:fldChar w:fldCharType="end"/>
            </w:r>
          </w:hyperlink>
        </w:p>
        <w:p w:rsidR="0046200A" w:rsidRDefault="0046200A">
          <w:pPr>
            <w:pStyle w:val="TOC3"/>
            <w:tabs>
              <w:tab w:val="right" w:leader="dot" w:pos="9350"/>
            </w:tabs>
            <w:rPr>
              <w:rFonts w:eastAsiaTheme="minorEastAsia"/>
              <w:noProof/>
            </w:rPr>
          </w:pPr>
          <w:hyperlink w:anchor="_Toc530826833" w:history="1">
            <w:r w:rsidRPr="00152028">
              <w:rPr>
                <w:rStyle w:val="Hyperlink"/>
                <w:noProof/>
              </w:rPr>
              <w:t>4.Add Plugins</w:t>
            </w:r>
            <w:r w:rsidRPr="00152028">
              <w:rPr>
                <w:rStyle w:val="Hyperlink"/>
                <w:noProof/>
              </w:rPr>
              <w:t>:</w:t>
            </w:r>
            <w:r>
              <w:rPr>
                <w:noProof/>
                <w:webHidden/>
              </w:rPr>
              <w:tab/>
            </w:r>
            <w:r>
              <w:rPr>
                <w:noProof/>
                <w:webHidden/>
              </w:rPr>
              <w:fldChar w:fldCharType="begin"/>
            </w:r>
            <w:r>
              <w:rPr>
                <w:noProof/>
                <w:webHidden/>
              </w:rPr>
              <w:instrText xml:space="preserve"> PAGEREF _Toc530826833 \h </w:instrText>
            </w:r>
            <w:r>
              <w:rPr>
                <w:noProof/>
                <w:webHidden/>
              </w:rPr>
            </w:r>
            <w:r>
              <w:rPr>
                <w:noProof/>
                <w:webHidden/>
              </w:rPr>
              <w:fldChar w:fldCharType="separate"/>
            </w:r>
            <w:r>
              <w:rPr>
                <w:noProof/>
                <w:webHidden/>
              </w:rPr>
              <w:t>8</w:t>
            </w:r>
            <w:r>
              <w:rPr>
                <w:noProof/>
                <w:webHidden/>
              </w:rPr>
              <w:fldChar w:fldCharType="end"/>
            </w:r>
          </w:hyperlink>
        </w:p>
        <w:p w:rsidR="00F71A02" w:rsidRDefault="00617FA3" w:rsidP="00635823">
          <w:pPr>
            <w:pStyle w:val="Heading3"/>
          </w:pPr>
          <w:r>
            <w:fldChar w:fldCharType="end"/>
          </w:r>
        </w:p>
      </w:sdtContent>
    </w:sdt>
    <w:p w:rsidR="00C60249" w:rsidRDefault="00C60249"/>
    <w:p w:rsidR="00F71A02" w:rsidRDefault="00F71A02"/>
    <w:p w:rsidR="00F71A02" w:rsidRDefault="00F71A02"/>
    <w:p w:rsidR="00F71A02" w:rsidRDefault="00F71A02" w:rsidP="00CF5590">
      <w:pPr>
        <w:pStyle w:val="Heading2"/>
      </w:pPr>
    </w:p>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p w:rsidR="00F71A02" w:rsidRDefault="00F71A02" w:rsidP="00F71A02">
      <w:pPr>
        <w:pStyle w:val="Heading1"/>
      </w:pPr>
      <w:bookmarkStart w:id="0" w:name="_Toc530826830"/>
      <w:r>
        <w:t>1.  Singapore SEO Details:</w:t>
      </w:r>
      <w:bookmarkEnd w:id="0"/>
      <w:r>
        <w:t xml:space="preserve"> </w:t>
      </w:r>
      <w:r>
        <w:br/>
      </w:r>
    </w:p>
    <w:p w:rsidR="00F71A02" w:rsidRDefault="00F71A02" w:rsidP="00F71A02"/>
    <w:tbl>
      <w:tblPr>
        <w:tblStyle w:val="TableGrid"/>
        <w:tblW w:w="5000" w:type="pct"/>
        <w:tblLook w:val="04A0"/>
      </w:tblPr>
      <w:tblGrid>
        <w:gridCol w:w="692"/>
        <w:gridCol w:w="7678"/>
        <w:gridCol w:w="1206"/>
      </w:tblGrid>
      <w:tr w:rsidR="00F71A02" w:rsidTr="00F71A02">
        <w:tc>
          <w:tcPr>
            <w:tcW w:w="361" w:type="pct"/>
          </w:tcPr>
          <w:p w:rsidR="00F71A02" w:rsidRDefault="00F71A02" w:rsidP="00F71A02">
            <w:proofErr w:type="spellStart"/>
            <w:r>
              <w:t>Sr.N</w:t>
            </w:r>
            <w:r w:rsidR="00CF5590">
              <w:t>o</w:t>
            </w:r>
            <w:proofErr w:type="spellEnd"/>
          </w:p>
        </w:tc>
        <w:tc>
          <w:tcPr>
            <w:tcW w:w="4009" w:type="pct"/>
          </w:tcPr>
          <w:p w:rsidR="00F71A02" w:rsidRDefault="00F71A02" w:rsidP="00F71A02">
            <w:r>
              <w:t>Screenshot</w:t>
            </w:r>
          </w:p>
        </w:tc>
        <w:tc>
          <w:tcPr>
            <w:tcW w:w="630" w:type="pct"/>
          </w:tcPr>
          <w:p w:rsidR="00F71A02" w:rsidRDefault="00F71A02" w:rsidP="00F71A02">
            <w:r>
              <w:t>Description</w:t>
            </w:r>
          </w:p>
        </w:tc>
      </w:tr>
      <w:tr w:rsidR="00F71A02" w:rsidTr="00F71A02">
        <w:tc>
          <w:tcPr>
            <w:tcW w:w="361" w:type="pct"/>
          </w:tcPr>
          <w:p w:rsidR="00F71A02" w:rsidRDefault="00F71A02" w:rsidP="00F71A02"/>
        </w:tc>
        <w:tc>
          <w:tcPr>
            <w:tcW w:w="4009" w:type="pct"/>
          </w:tcPr>
          <w:p w:rsidR="00F71A02" w:rsidRDefault="00F71A02" w:rsidP="00F71A02"/>
        </w:tc>
        <w:tc>
          <w:tcPr>
            <w:tcW w:w="630" w:type="pct"/>
          </w:tcPr>
          <w:p w:rsidR="00F71A02" w:rsidRDefault="00F71A02" w:rsidP="00F71A02"/>
        </w:tc>
      </w:tr>
      <w:tr w:rsidR="00F71A02" w:rsidTr="00F71A02">
        <w:tc>
          <w:tcPr>
            <w:tcW w:w="361" w:type="pct"/>
          </w:tcPr>
          <w:p w:rsidR="00F71A02" w:rsidRDefault="00F71A02" w:rsidP="00F71A02">
            <w:r>
              <w:t>1</w:t>
            </w:r>
          </w:p>
        </w:tc>
        <w:tc>
          <w:tcPr>
            <w:tcW w:w="4009" w:type="pct"/>
          </w:tcPr>
          <w:p w:rsidR="00F71A02" w:rsidRDefault="00F71A02" w:rsidP="00F71A02">
            <w:r>
              <w:rPr>
                <w:noProof/>
              </w:rPr>
              <w:drawing>
                <wp:inline distT="0" distB="0" distL="0" distR="0">
                  <wp:extent cx="4876452" cy="2951921"/>
                  <wp:effectExtent l="19050" t="0" r="3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76377" cy="2951876"/>
                          </a:xfrm>
                          <a:prstGeom prst="rect">
                            <a:avLst/>
                          </a:prstGeom>
                          <a:noFill/>
                          <a:ln w="9525">
                            <a:noFill/>
                            <a:miter lim="800000"/>
                            <a:headEnd/>
                            <a:tailEnd/>
                          </a:ln>
                        </pic:spPr>
                      </pic:pic>
                    </a:graphicData>
                  </a:graphic>
                </wp:inline>
              </w:drawing>
            </w:r>
          </w:p>
        </w:tc>
        <w:tc>
          <w:tcPr>
            <w:tcW w:w="630" w:type="pct"/>
          </w:tcPr>
          <w:p w:rsidR="00F71A02" w:rsidRDefault="00F71A02" w:rsidP="00F71A02">
            <w:r>
              <w:t xml:space="preserve">Before Changes. </w:t>
            </w:r>
          </w:p>
          <w:p w:rsidR="00F71A02" w:rsidRDefault="00F71A02" w:rsidP="00F71A02"/>
        </w:tc>
      </w:tr>
      <w:tr w:rsidR="00F71A02" w:rsidTr="00F71A02">
        <w:tc>
          <w:tcPr>
            <w:tcW w:w="361" w:type="pct"/>
          </w:tcPr>
          <w:p w:rsidR="00F71A02" w:rsidRDefault="00F71A02" w:rsidP="00F71A02">
            <w:r>
              <w:lastRenderedPageBreak/>
              <w:t>2</w:t>
            </w:r>
          </w:p>
        </w:tc>
        <w:tc>
          <w:tcPr>
            <w:tcW w:w="4009" w:type="pct"/>
          </w:tcPr>
          <w:p w:rsidR="00F71A02" w:rsidRDefault="00F71A02" w:rsidP="00F71A02">
            <w:r>
              <w:rPr>
                <w:noProof/>
              </w:rPr>
              <w:drawing>
                <wp:inline distT="0" distB="0" distL="0" distR="0">
                  <wp:extent cx="4760049" cy="2822713"/>
                  <wp:effectExtent l="19050" t="0" r="245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60161" cy="2822780"/>
                          </a:xfrm>
                          <a:prstGeom prst="rect">
                            <a:avLst/>
                          </a:prstGeom>
                          <a:noFill/>
                          <a:ln w="9525">
                            <a:noFill/>
                            <a:miter lim="800000"/>
                            <a:headEnd/>
                            <a:tailEnd/>
                          </a:ln>
                        </pic:spPr>
                      </pic:pic>
                    </a:graphicData>
                  </a:graphic>
                </wp:inline>
              </w:drawing>
            </w:r>
          </w:p>
        </w:tc>
        <w:tc>
          <w:tcPr>
            <w:tcW w:w="630" w:type="pct"/>
          </w:tcPr>
          <w:p w:rsidR="00F71A02" w:rsidRDefault="00F71A02" w:rsidP="00F71A02"/>
          <w:p w:rsidR="00F71A02" w:rsidRDefault="00F71A02" w:rsidP="00F71A02">
            <w:r>
              <w:t xml:space="preserve">Before changes. </w:t>
            </w:r>
          </w:p>
        </w:tc>
      </w:tr>
      <w:tr w:rsidR="00F71A02" w:rsidTr="00F71A02">
        <w:tc>
          <w:tcPr>
            <w:tcW w:w="361" w:type="pct"/>
          </w:tcPr>
          <w:p w:rsidR="00F71A02" w:rsidRDefault="0034196B" w:rsidP="00F71A02">
            <w:r>
              <w:t>3</w:t>
            </w:r>
          </w:p>
        </w:tc>
        <w:tc>
          <w:tcPr>
            <w:tcW w:w="4009" w:type="pct"/>
          </w:tcPr>
          <w:p w:rsidR="00F71A02" w:rsidRDefault="00D52317" w:rsidP="00F71A02">
            <w:pPr>
              <w:rPr>
                <w:noProof/>
              </w:rPr>
            </w:pPr>
            <w:r>
              <w:t>Singapore has a fairly consistent weather and Singapore can be visited anytime during the year for city sightseeing. However, the peak months December, January, and June. Singapore generally remains hot and humid all year round.</w:t>
            </w:r>
            <w:r>
              <w:br/>
              <w:t>July-September: While tourists visit throughout the year, the festive season is a great time to explore the many facets of Singapore, especially around July when the Great Singapore Sale and the Singapore Food Festival take place.</w:t>
            </w:r>
            <w:r>
              <w:br/>
              <w:t>Feb-April: The months between the summers and winters are quite pleasant. Plenty of outdoor activities become available then.</w:t>
            </w:r>
            <w:r>
              <w:br/>
              <w:t>November-January: The wettest months are between November and January when showers can last for long periods of time, while the hottest months are May and June.</w:t>
            </w:r>
          </w:p>
        </w:tc>
        <w:tc>
          <w:tcPr>
            <w:tcW w:w="630" w:type="pct"/>
          </w:tcPr>
          <w:p w:rsidR="00F71A02" w:rsidRDefault="00D52317" w:rsidP="00F71A02">
            <w:r>
              <w:t xml:space="preserve">Content before changes </w:t>
            </w:r>
          </w:p>
        </w:tc>
      </w:tr>
      <w:tr w:rsidR="00F71A02" w:rsidTr="00F71A02">
        <w:tc>
          <w:tcPr>
            <w:tcW w:w="361" w:type="pct"/>
          </w:tcPr>
          <w:p w:rsidR="00F71A02" w:rsidRDefault="0034196B" w:rsidP="00F71A02">
            <w:r>
              <w:t>4</w:t>
            </w:r>
          </w:p>
        </w:tc>
        <w:tc>
          <w:tcPr>
            <w:tcW w:w="4009" w:type="pct"/>
          </w:tcPr>
          <w:p w:rsidR="00F71A02" w:rsidRDefault="0034196B" w:rsidP="00F71A02">
            <w:pPr>
              <w:rPr>
                <w:noProof/>
              </w:rPr>
            </w:pPr>
            <w:r>
              <w:rPr>
                <w:noProof/>
              </w:rPr>
              <w:drawing>
                <wp:inline distT="0" distB="0" distL="0" distR="0">
                  <wp:extent cx="4734269" cy="2026732"/>
                  <wp:effectExtent l="19050" t="0" r="918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736015" cy="2027480"/>
                          </a:xfrm>
                          <a:prstGeom prst="rect">
                            <a:avLst/>
                          </a:prstGeom>
                          <a:noFill/>
                          <a:ln w="9525">
                            <a:noFill/>
                            <a:miter lim="800000"/>
                            <a:headEnd/>
                            <a:tailEnd/>
                          </a:ln>
                        </pic:spPr>
                      </pic:pic>
                    </a:graphicData>
                  </a:graphic>
                </wp:inline>
              </w:drawing>
            </w:r>
          </w:p>
        </w:tc>
        <w:tc>
          <w:tcPr>
            <w:tcW w:w="630" w:type="pct"/>
          </w:tcPr>
          <w:p w:rsidR="00F71A02" w:rsidRDefault="0034196B" w:rsidP="00F71A02">
            <w:r>
              <w:t>After changes</w:t>
            </w:r>
          </w:p>
        </w:tc>
      </w:tr>
      <w:tr w:rsidR="00F71A02" w:rsidTr="00F71A02">
        <w:tc>
          <w:tcPr>
            <w:tcW w:w="361" w:type="pct"/>
          </w:tcPr>
          <w:p w:rsidR="00F71A02" w:rsidRDefault="0034196B" w:rsidP="00F71A02">
            <w:r>
              <w:lastRenderedPageBreak/>
              <w:t>5</w:t>
            </w:r>
          </w:p>
        </w:tc>
        <w:tc>
          <w:tcPr>
            <w:tcW w:w="4009" w:type="pct"/>
          </w:tcPr>
          <w:p w:rsidR="00F71A02" w:rsidRDefault="0034196B" w:rsidP="00F71A02">
            <w:pPr>
              <w:rPr>
                <w:noProof/>
              </w:rPr>
            </w:pPr>
            <w:r>
              <w:rPr>
                <w:noProof/>
              </w:rPr>
              <w:drawing>
                <wp:inline distT="0" distB="0" distL="0" distR="0">
                  <wp:extent cx="4311664" cy="27109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314535" cy="2712718"/>
                          </a:xfrm>
                          <a:prstGeom prst="rect">
                            <a:avLst/>
                          </a:prstGeom>
                          <a:noFill/>
                          <a:ln w="9525">
                            <a:noFill/>
                            <a:miter lim="800000"/>
                            <a:headEnd/>
                            <a:tailEnd/>
                          </a:ln>
                        </pic:spPr>
                      </pic:pic>
                    </a:graphicData>
                  </a:graphic>
                </wp:inline>
              </w:drawing>
            </w:r>
          </w:p>
        </w:tc>
        <w:tc>
          <w:tcPr>
            <w:tcW w:w="630" w:type="pct"/>
          </w:tcPr>
          <w:p w:rsidR="00F71A02" w:rsidRDefault="0034196B" w:rsidP="00F71A02">
            <w:r>
              <w:t>Content after changes.</w:t>
            </w:r>
          </w:p>
        </w:tc>
      </w:tr>
      <w:tr w:rsidR="00AA685E" w:rsidTr="00F71A02">
        <w:tc>
          <w:tcPr>
            <w:tcW w:w="361" w:type="pct"/>
          </w:tcPr>
          <w:p w:rsidR="00AA685E" w:rsidRDefault="00AA685E" w:rsidP="00F71A02">
            <w:r>
              <w:t>6</w:t>
            </w:r>
          </w:p>
        </w:tc>
        <w:tc>
          <w:tcPr>
            <w:tcW w:w="4009" w:type="pct"/>
          </w:tcPr>
          <w:p w:rsidR="00AA685E" w:rsidRDefault="00AA685E" w:rsidP="00F71A02">
            <w:pPr>
              <w:rPr>
                <w:noProof/>
              </w:rPr>
            </w:pPr>
            <w:r>
              <w:rPr>
                <w:noProof/>
              </w:rPr>
              <w:drawing>
                <wp:inline distT="0" distB="0" distL="0" distR="0">
                  <wp:extent cx="4414746" cy="1779105"/>
                  <wp:effectExtent l="19050" t="0" r="4854"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414541" cy="1779023"/>
                          </a:xfrm>
                          <a:prstGeom prst="rect">
                            <a:avLst/>
                          </a:prstGeom>
                          <a:noFill/>
                          <a:ln w="9525">
                            <a:noFill/>
                            <a:miter lim="800000"/>
                            <a:headEnd/>
                            <a:tailEnd/>
                          </a:ln>
                        </pic:spPr>
                      </pic:pic>
                    </a:graphicData>
                  </a:graphic>
                </wp:inline>
              </w:drawing>
            </w:r>
          </w:p>
        </w:tc>
        <w:tc>
          <w:tcPr>
            <w:tcW w:w="630" w:type="pct"/>
          </w:tcPr>
          <w:p w:rsidR="00AA685E" w:rsidRDefault="00AA685E" w:rsidP="00F71A02">
            <w:proofErr w:type="spellStart"/>
            <w:r>
              <w:t>Befor</w:t>
            </w:r>
            <w:proofErr w:type="spellEnd"/>
            <w:r>
              <w:t xml:space="preserve"> </w:t>
            </w:r>
            <w:proofErr w:type="spellStart"/>
            <w:r>
              <w:t>ALtImages</w:t>
            </w:r>
            <w:proofErr w:type="spellEnd"/>
            <w:r>
              <w:t xml:space="preserve">  tag</w:t>
            </w:r>
          </w:p>
        </w:tc>
      </w:tr>
    </w:tbl>
    <w:p w:rsidR="00F71A02" w:rsidRDefault="00F71A02" w:rsidP="00F71A02"/>
    <w:p w:rsidR="00CF5590" w:rsidRDefault="00CF5590" w:rsidP="00F71A02"/>
    <w:p w:rsidR="00CF5590" w:rsidRDefault="00CF5590" w:rsidP="00F71A02"/>
    <w:p w:rsidR="00CF5590" w:rsidRDefault="00CF5590" w:rsidP="00F71A02"/>
    <w:p w:rsidR="00CF5590" w:rsidRDefault="00CF5590" w:rsidP="00F71A02"/>
    <w:p w:rsidR="00CF5590" w:rsidRDefault="00CF5590" w:rsidP="00F71A02"/>
    <w:p w:rsidR="00CF5590" w:rsidRDefault="00CF5590" w:rsidP="00CF5590">
      <w:pPr>
        <w:pStyle w:val="Heading2"/>
      </w:pPr>
      <w:bookmarkStart w:id="1" w:name="_Toc530826831"/>
      <w:r>
        <w:t>2. Thailand SEO Details:</w:t>
      </w:r>
      <w:bookmarkEnd w:id="1"/>
    </w:p>
    <w:p w:rsidR="00CF5590" w:rsidRPr="00CF5590" w:rsidRDefault="00CF5590" w:rsidP="00CF5590"/>
    <w:tbl>
      <w:tblPr>
        <w:tblStyle w:val="TableGrid"/>
        <w:tblW w:w="0" w:type="auto"/>
        <w:tblLook w:val="04A0"/>
      </w:tblPr>
      <w:tblGrid>
        <w:gridCol w:w="708"/>
        <w:gridCol w:w="7629"/>
        <w:gridCol w:w="1239"/>
      </w:tblGrid>
      <w:tr w:rsidR="00CF5590" w:rsidTr="00635823">
        <w:trPr>
          <w:trHeight w:val="243"/>
        </w:trPr>
        <w:tc>
          <w:tcPr>
            <w:tcW w:w="466" w:type="dxa"/>
          </w:tcPr>
          <w:p w:rsidR="00CF5590" w:rsidRDefault="00CF5590" w:rsidP="00F71A02">
            <w:proofErr w:type="spellStart"/>
            <w:r>
              <w:t>Sr.No</w:t>
            </w:r>
            <w:proofErr w:type="spellEnd"/>
          </w:p>
        </w:tc>
        <w:tc>
          <w:tcPr>
            <w:tcW w:w="8375" w:type="dxa"/>
          </w:tcPr>
          <w:p w:rsidR="00CF5590" w:rsidRDefault="00CF5590" w:rsidP="00F71A02">
            <w:r>
              <w:t>Screenshot</w:t>
            </w:r>
          </w:p>
        </w:tc>
        <w:tc>
          <w:tcPr>
            <w:tcW w:w="735" w:type="dxa"/>
          </w:tcPr>
          <w:p w:rsidR="00CF5590" w:rsidRDefault="00CF5590" w:rsidP="00F71A02">
            <w:r>
              <w:t>Description</w:t>
            </w:r>
          </w:p>
        </w:tc>
      </w:tr>
      <w:tr w:rsidR="00CF5590" w:rsidTr="00635823">
        <w:trPr>
          <w:trHeight w:val="259"/>
        </w:trPr>
        <w:tc>
          <w:tcPr>
            <w:tcW w:w="466" w:type="dxa"/>
          </w:tcPr>
          <w:p w:rsidR="00CF5590" w:rsidRDefault="00CF5590" w:rsidP="00F71A02">
            <w:r>
              <w:t>1</w:t>
            </w:r>
          </w:p>
        </w:tc>
        <w:tc>
          <w:tcPr>
            <w:tcW w:w="8375" w:type="dxa"/>
          </w:tcPr>
          <w:p w:rsidR="00CF5590" w:rsidRDefault="00CF5590" w:rsidP="00CF5590">
            <w:pPr>
              <w:rPr>
                <w:sz w:val="28"/>
              </w:rPr>
            </w:pPr>
            <w:r w:rsidRPr="00A87068">
              <w:rPr>
                <w:sz w:val="28"/>
              </w:rPr>
              <w:t>Thailan</w:t>
            </w:r>
            <w:r>
              <w:rPr>
                <w:sz w:val="28"/>
              </w:rPr>
              <w:t xml:space="preserve">d although known for its climates which varies throughout  the year. You  can plan </w:t>
            </w:r>
            <w:r w:rsidRPr="003A0D5A">
              <w:rPr>
                <w:b/>
                <w:sz w:val="28"/>
              </w:rPr>
              <w:t xml:space="preserve">Thailand  tour packages with </w:t>
            </w:r>
            <w:proofErr w:type="spellStart"/>
            <w:r w:rsidRPr="003A0D5A">
              <w:rPr>
                <w:b/>
                <w:sz w:val="28"/>
              </w:rPr>
              <w:t>BlueJet</w:t>
            </w:r>
            <w:proofErr w:type="spellEnd"/>
            <w:r w:rsidRPr="003A0D5A">
              <w:rPr>
                <w:b/>
                <w:sz w:val="28"/>
              </w:rPr>
              <w:t xml:space="preserve"> Holidays</w:t>
            </w:r>
            <w:r>
              <w:rPr>
                <w:sz w:val="28"/>
              </w:rPr>
              <w:t xml:space="preserve">. Thailand is among the most visited tourist place in the world. In </w:t>
            </w:r>
            <w:r w:rsidRPr="003A0D5A">
              <w:rPr>
                <w:b/>
                <w:sz w:val="28"/>
              </w:rPr>
              <w:t>Thailand holiday packages</w:t>
            </w:r>
            <w:r>
              <w:rPr>
                <w:sz w:val="28"/>
              </w:rPr>
              <w:t xml:space="preserve"> includes </w:t>
            </w:r>
            <w:r>
              <w:rPr>
                <w:sz w:val="28"/>
              </w:rPr>
              <w:lastRenderedPageBreak/>
              <w:t>exciting destination like long beaches, tropical jungles, zoo parks.</w:t>
            </w:r>
          </w:p>
          <w:p w:rsidR="00CF5590" w:rsidRDefault="00CF5590" w:rsidP="00CF5590">
            <w:r>
              <w:rPr>
                <w:sz w:val="28"/>
              </w:rPr>
              <w:t xml:space="preserve">          Thailand adored the word for its Thai cuisine known for its culture, warm and relaxed gesture, fresh seafood all emerge in </w:t>
            </w:r>
            <w:r w:rsidRPr="003A0D5A">
              <w:rPr>
                <w:b/>
                <w:sz w:val="28"/>
              </w:rPr>
              <w:t>Thailand vacation packages</w:t>
            </w:r>
            <w:r>
              <w:rPr>
                <w:sz w:val="28"/>
              </w:rPr>
              <w:t xml:space="preserve">. Thailand is fun loving, famous for shopping, world class resorts, water sports. we </w:t>
            </w:r>
            <w:proofErr w:type="spellStart"/>
            <w:r>
              <w:rPr>
                <w:sz w:val="28"/>
              </w:rPr>
              <w:t>BlueJet</w:t>
            </w:r>
            <w:proofErr w:type="spellEnd"/>
            <w:r>
              <w:rPr>
                <w:sz w:val="28"/>
              </w:rPr>
              <w:t xml:space="preserve"> Holidays provides most luxurious, relaxing and affordable Thailand holiday packages for family and honeymooners. </w:t>
            </w:r>
            <w:r w:rsidRPr="003E3FD6">
              <w:rPr>
                <w:b/>
                <w:sz w:val="28"/>
              </w:rPr>
              <w:t>Thailand travel packages</w:t>
            </w:r>
            <w:r>
              <w:rPr>
                <w:sz w:val="28"/>
              </w:rPr>
              <w:t xml:space="preserve">  gives lifetime experience to your kids, family and couples.</w:t>
            </w:r>
          </w:p>
          <w:p w:rsidR="00635823" w:rsidRDefault="00635823" w:rsidP="00635823">
            <w:pPr>
              <w:pStyle w:val="Heading3"/>
              <w:outlineLvl w:val="2"/>
            </w:pPr>
          </w:p>
        </w:tc>
        <w:tc>
          <w:tcPr>
            <w:tcW w:w="735" w:type="dxa"/>
          </w:tcPr>
          <w:p w:rsidR="00CF5590" w:rsidRDefault="00CF5590" w:rsidP="00F71A02">
            <w:r>
              <w:lastRenderedPageBreak/>
              <w:t>Content after changes</w:t>
            </w:r>
          </w:p>
        </w:tc>
      </w:tr>
    </w:tbl>
    <w:p w:rsidR="00635823" w:rsidRDefault="00635823" w:rsidP="00635823">
      <w:pPr>
        <w:pStyle w:val="Heading3"/>
      </w:pPr>
    </w:p>
    <w:p w:rsidR="00635823" w:rsidRDefault="00635823" w:rsidP="00635823">
      <w:pPr>
        <w:pStyle w:val="Heading3"/>
      </w:pPr>
    </w:p>
    <w:p w:rsidR="00CF5590" w:rsidRPr="00BE5DCA" w:rsidRDefault="00635823" w:rsidP="00635823">
      <w:pPr>
        <w:pStyle w:val="Heading3"/>
        <w:rPr>
          <w:sz w:val="28"/>
        </w:rPr>
      </w:pPr>
      <w:bookmarkStart w:id="2" w:name="_Toc530826832"/>
      <w:r w:rsidRPr="00BE5DCA">
        <w:rPr>
          <w:sz w:val="28"/>
        </w:rPr>
        <w:t>3.Brokan Links Details:</w:t>
      </w:r>
      <w:bookmarkEnd w:id="2"/>
    </w:p>
    <w:p w:rsidR="00BE5DCA" w:rsidRPr="00BE5DCA" w:rsidRDefault="00BE5DCA" w:rsidP="00BE5DCA"/>
    <w:tbl>
      <w:tblPr>
        <w:tblStyle w:val="TableGrid"/>
        <w:tblW w:w="0" w:type="auto"/>
        <w:tblLook w:val="04A0"/>
      </w:tblPr>
      <w:tblGrid>
        <w:gridCol w:w="275"/>
        <w:gridCol w:w="8672"/>
        <w:gridCol w:w="629"/>
      </w:tblGrid>
      <w:tr w:rsidR="00635823" w:rsidTr="002D0156">
        <w:trPr>
          <w:trHeight w:val="274"/>
        </w:trPr>
        <w:tc>
          <w:tcPr>
            <w:tcW w:w="466" w:type="dxa"/>
          </w:tcPr>
          <w:p w:rsidR="00635823" w:rsidRDefault="00635823" w:rsidP="002D0156">
            <w:r>
              <w:t>4</w:t>
            </w:r>
          </w:p>
        </w:tc>
        <w:tc>
          <w:tcPr>
            <w:tcW w:w="8375" w:type="dxa"/>
          </w:tcPr>
          <w:p w:rsidR="00635823" w:rsidRDefault="00635823" w:rsidP="002D0156">
            <w:pPr>
              <w:rPr>
                <w:noProof/>
              </w:rPr>
            </w:pPr>
            <w:r>
              <w:rPr>
                <w:noProof/>
              </w:rPr>
              <w:drawing>
                <wp:inline distT="0" distB="0" distL="0" distR="0">
                  <wp:extent cx="10158619" cy="3369365"/>
                  <wp:effectExtent l="19050" t="0" r="0" b="0"/>
                  <wp:docPr id="15" name="Picture 1" descr="C:\Users\Public\Pictures\Sample Pictures\BlueJet Holidays broken 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BlueJet Holidays broken links.png"/>
                          <pic:cNvPicPr>
                            <a:picLocks noChangeAspect="1" noChangeArrowheads="1"/>
                          </pic:cNvPicPr>
                        </pic:nvPicPr>
                        <pic:blipFill>
                          <a:blip r:embed="rId14"/>
                          <a:srcRect/>
                          <a:stretch>
                            <a:fillRect/>
                          </a:stretch>
                        </pic:blipFill>
                        <pic:spPr bwMode="auto">
                          <a:xfrm>
                            <a:off x="0" y="0"/>
                            <a:ext cx="10162601" cy="3370686"/>
                          </a:xfrm>
                          <a:prstGeom prst="rect">
                            <a:avLst/>
                          </a:prstGeom>
                          <a:noFill/>
                          <a:ln w="9525">
                            <a:noFill/>
                            <a:miter lim="800000"/>
                            <a:headEnd/>
                            <a:tailEnd/>
                          </a:ln>
                        </pic:spPr>
                      </pic:pic>
                    </a:graphicData>
                  </a:graphic>
                </wp:inline>
              </w:drawing>
            </w:r>
          </w:p>
        </w:tc>
        <w:tc>
          <w:tcPr>
            <w:tcW w:w="735" w:type="dxa"/>
          </w:tcPr>
          <w:p w:rsidR="00635823" w:rsidRDefault="00635823" w:rsidP="002D0156"/>
        </w:tc>
      </w:tr>
      <w:tr w:rsidR="00635823" w:rsidTr="002D0156">
        <w:trPr>
          <w:trHeight w:val="274"/>
        </w:trPr>
        <w:tc>
          <w:tcPr>
            <w:tcW w:w="466" w:type="dxa"/>
          </w:tcPr>
          <w:p w:rsidR="00635823" w:rsidRDefault="00635823" w:rsidP="002D0156">
            <w:r>
              <w:lastRenderedPageBreak/>
              <w:t>5</w:t>
            </w:r>
          </w:p>
        </w:tc>
        <w:tc>
          <w:tcPr>
            <w:tcW w:w="8375" w:type="dxa"/>
          </w:tcPr>
          <w:p w:rsidR="00635823" w:rsidRDefault="00635823" w:rsidP="002D0156">
            <w:pPr>
              <w:rPr>
                <w:noProof/>
              </w:rPr>
            </w:pPr>
            <w:r>
              <w:rPr>
                <w:noProof/>
              </w:rPr>
              <w:drawing>
                <wp:inline distT="0" distB="0" distL="0" distR="0">
                  <wp:extent cx="10187305" cy="4383405"/>
                  <wp:effectExtent l="19050" t="0" r="4445" b="0"/>
                  <wp:docPr id="16" name="Picture 2" descr="C:\Users\Public\Pictures\Sample Pictures\Broken links after ch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Broken links after changes.png"/>
                          <pic:cNvPicPr>
                            <a:picLocks noChangeAspect="1" noChangeArrowheads="1"/>
                          </pic:cNvPicPr>
                        </pic:nvPicPr>
                        <pic:blipFill>
                          <a:blip r:embed="rId15"/>
                          <a:srcRect/>
                          <a:stretch>
                            <a:fillRect/>
                          </a:stretch>
                        </pic:blipFill>
                        <pic:spPr bwMode="auto">
                          <a:xfrm>
                            <a:off x="0" y="0"/>
                            <a:ext cx="10187305" cy="4383405"/>
                          </a:xfrm>
                          <a:prstGeom prst="rect">
                            <a:avLst/>
                          </a:prstGeom>
                          <a:noFill/>
                          <a:ln w="9525">
                            <a:noFill/>
                            <a:miter lim="800000"/>
                            <a:headEnd/>
                            <a:tailEnd/>
                          </a:ln>
                        </pic:spPr>
                      </pic:pic>
                    </a:graphicData>
                  </a:graphic>
                </wp:inline>
              </w:drawing>
            </w:r>
          </w:p>
        </w:tc>
        <w:tc>
          <w:tcPr>
            <w:tcW w:w="735" w:type="dxa"/>
          </w:tcPr>
          <w:p w:rsidR="00635823" w:rsidRDefault="00635823" w:rsidP="002D0156">
            <w:r>
              <w:t>After changes.</w:t>
            </w:r>
          </w:p>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p w:rsidR="00635823" w:rsidRDefault="00635823" w:rsidP="002D0156"/>
        </w:tc>
      </w:tr>
    </w:tbl>
    <w:p w:rsidR="00635823" w:rsidRDefault="00635823" w:rsidP="00635823"/>
    <w:p w:rsidR="00BE5DCA" w:rsidRDefault="00BE5DCA" w:rsidP="00BE5DCA">
      <w:pPr>
        <w:pStyle w:val="Heading4"/>
        <w:rPr>
          <w:i w:val="0"/>
          <w:sz w:val="28"/>
        </w:rPr>
      </w:pPr>
    </w:p>
    <w:p w:rsidR="00BE5DCA" w:rsidRDefault="00BE5DCA" w:rsidP="00BE5DCA">
      <w:pPr>
        <w:pStyle w:val="Heading4"/>
        <w:rPr>
          <w:i w:val="0"/>
          <w:sz w:val="28"/>
        </w:rPr>
      </w:pPr>
    </w:p>
    <w:p w:rsidR="00BE5DCA" w:rsidRDefault="00BE5DCA" w:rsidP="00BE5DCA">
      <w:pPr>
        <w:pStyle w:val="Heading4"/>
        <w:rPr>
          <w:i w:val="0"/>
          <w:sz w:val="28"/>
        </w:rPr>
      </w:pPr>
    </w:p>
    <w:p w:rsidR="00BE5DCA" w:rsidRDefault="00BE5DCA" w:rsidP="00BE5DCA">
      <w:pPr>
        <w:pStyle w:val="Heading4"/>
        <w:rPr>
          <w:i w:val="0"/>
          <w:sz w:val="28"/>
        </w:rPr>
      </w:pPr>
    </w:p>
    <w:p w:rsidR="00BE5DCA" w:rsidRDefault="00BE5DCA" w:rsidP="00BE5DCA">
      <w:pPr>
        <w:pStyle w:val="Heading4"/>
        <w:rPr>
          <w:i w:val="0"/>
          <w:sz w:val="28"/>
        </w:rPr>
      </w:pPr>
    </w:p>
    <w:p w:rsidR="00BE5DCA" w:rsidRPr="00BE5DCA" w:rsidRDefault="00BE5DCA" w:rsidP="00BE5DCA"/>
    <w:p w:rsidR="00BE5DCA" w:rsidRDefault="00BE5DCA" w:rsidP="00BE5DCA">
      <w:pPr>
        <w:pStyle w:val="Heading4"/>
        <w:rPr>
          <w:i w:val="0"/>
          <w:sz w:val="28"/>
        </w:rPr>
      </w:pPr>
    </w:p>
    <w:p w:rsidR="00BE5DCA" w:rsidRDefault="00BE5DCA" w:rsidP="00BE5DCA">
      <w:pPr>
        <w:pStyle w:val="Heading4"/>
        <w:rPr>
          <w:i w:val="0"/>
          <w:sz w:val="28"/>
        </w:rPr>
      </w:pPr>
    </w:p>
    <w:p w:rsidR="00BE5DCA" w:rsidRDefault="00BE5DCA" w:rsidP="00BE5DCA"/>
    <w:p w:rsidR="00BE5DCA" w:rsidRPr="00BE5DCA" w:rsidRDefault="00BE5DCA" w:rsidP="00BE5DCA"/>
    <w:p w:rsidR="00635823" w:rsidRPr="00BE5DCA" w:rsidRDefault="00635823" w:rsidP="0046200A">
      <w:pPr>
        <w:pStyle w:val="Heading3"/>
        <w:rPr>
          <w:i/>
        </w:rPr>
      </w:pPr>
      <w:bookmarkStart w:id="3" w:name="_Toc530826833"/>
      <w:r w:rsidRPr="00BE5DCA">
        <w:lastRenderedPageBreak/>
        <w:t xml:space="preserve">4.Add </w:t>
      </w:r>
      <w:proofErr w:type="spellStart"/>
      <w:r w:rsidRPr="00BE5DCA">
        <w:t>Plugins</w:t>
      </w:r>
      <w:proofErr w:type="spellEnd"/>
      <w:r w:rsidRPr="00BE5DCA">
        <w:t>:</w:t>
      </w:r>
      <w:bookmarkEnd w:id="3"/>
    </w:p>
    <w:p w:rsidR="00635823" w:rsidRDefault="00635823" w:rsidP="00635823"/>
    <w:tbl>
      <w:tblPr>
        <w:tblStyle w:val="TableGrid"/>
        <w:tblW w:w="0" w:type="auto"/>
        <w:tblLook w:val="04A0"/>
      </w:tblPr>
      <w:tblGrid>
        <w:gridCol w:w="3084"/>
        <w:gridCol w:w="6492"/>
      </w:tblGrid>
      <w:tr w:rsidR="00635823" w:rsidTr="00635823">
        <w:trPr>
          <w:trHeight w:val="798"/>
        </w:trPr>
        <w:tc>
          <w:tcPr>
            <w:tcW w:w="0" w:type="auto"/>
            <w:vAlign w:val="center"/>
          </w:tcPr>
          <w:p w:rsidR="00635823" w:rsidRPr="00635823" w:rsidRDefault="00635823" w:rsidP="00635823">
            <w:pPr>
              <w:jc w:val="center"/>
              <w:rPr>
                <w:b/>
              </w:rPr>
            </w:pPr>
            <w:proofErr w:type="spellStart"/>
            <w:r w:rsidRPr="00635823">
              <w:rPr>
                <w:b/>
                <w:sz w:val="24"/>
              </w:rPr>
              <w:t>Plugins</w:t>
            </w:r>
            <w:proofErr w:type="spellEnd"/>
            <w:r w:rsidRPr="00635823">
              <w:rPr>
                <w:b/>
                <w:sz w:val="24"/>
              </w:rPr>
              <w:t xml:space="preserve"> Name:</w:t>
            </w:r>
          </w:p>
        </w:tc>
        <w:tc>
          <w:tcPr>
            <w:tcW w:w="0" w:type="auto"/>
            <w:vAlign w:val="center"/>
          </w:tcPr>
          <w:p w:rsidR="00635823" w:rsidRPr="00635823" w:rsidRDefault="00635823" w:rsidP="00635823">
            <w:pPr>
              <w:jc w:val="center"/>
              <w:rPr>
                <w:b/>
              </w:rPr>
            </w:pPr>
            <w:r w:rsidRPr="00635823">
              <w:rPr>
                <w:b/>
                <w:sz w:val="24"/>
              </w:rPr>
              <w:t>Features:</w:t>
            </w:r>
          </w:p>
        </w:tc>
      </w:tr>
      <w:tr w:rsidR="00635823" w:rsidTr="00CF3BC8">
        <w:trPr>
          <w:trHeight w:val="798"/>
        </w:trPr>
        <w:tc>
          <w:tcPr>
            <w:tcW w:w="0" w:type="auto"/>
          </w:tcPr>
          <w:p w:rsidR="00635823" w:rsidRPr="00635823" w:rsidRDefault="00635823" w:rsidP="00635823">
            <w:pPr>
              <w:pStyle w:val="ListParagraph"/>
              <w:numPr>
                <w:ilvl w:val="0"/>
                <w:numId w:val="1"/>
              </w:numPr>
              <w:rPr>
                <w:b/>
              </w:rPr>
            </w:pPr>
            <w:r w:rsidRPr="00635823">
              <w:rPr>
                <w:rStyle w:val="Strong"/>
                <w:rFonts w:ascii="Segoe UI" w:hAnsi="Segoe UI" w:cs="Segoe UI"/>
                <w:b w:val="0"/>
                <w:color w:val="000000"/>
              </w:rPr>
              <w:t>Broken Link Checker</w:t>
            </w:r>
          </w:p>
        </w:tc>
        <w:tc>
          <w:tcPr>
            <w:tcW w:w="0" w:type="auto"/>
            <w:vAlign w:val="center"/>
          </w:tcPr>
          <w:p w:rsidR="00635823" w:rsidRPr="00635823" w:rsidRDefault="00635823" w:rsidP="00CF3BC8">
            <w:pPr>
              <w:jc w:val="center"/>
              <w:rPr>
                <w:rFonts w:ascii="Segoe UI" w:hAnsi="Segoe UI" w:cs="Segoe UI"/>
                <w:color w:val="32373C"/>
                <w:sz w:val="20"/>
                <w:szCs w:val="20"/>
                <w:shd w:val="clear" w:color="auto" w:fill="F7FCFE"/>
              </w:rPr>
            </w:pPr>
            <w:r>
              <w:rPr>
                <w:rFonts w:ascii="Segoe UI" w:hAnsi="Segoe UI" w:cs="Segoe UI"/>
                <w:color w:val="32373C"/>
                <w:sz w:val="20"/>
                <w:szCs w:val="20"/>
                <w:shd w:val="clear" w:color="auto" w:fill="F7FCFE"/>
              </w:rPr>
              <w:t>Checks your blog for broken links and missing images and notifies you on the dashboard if any are found.</w:t>
            </w:r>
          </w:p>
        </w:tc>
      </w:tr>
      <w:tr w:rsidR="00635823" w:rsidTr="00CF3BC8">
        <w:trPr>
          <w:trHeight w:val="798"/>
        </w:trPr>
        <w:tc>
          <w:tcPr>
            <w:tcW w:w="0" w:type="auto"/>
          </w:tcPr>
          <w:p w:rsidR="00635823" w:rsidRPr="00635823" w:rsidRDefault="00635823" w:rsidP="00635823">
            <w:pPr>
              <w:pStyle w:val="ListParagraph"/>
              <w:numPr>
                <w:ilvl w:val="0"/>
                <w:numId w:val="1"/>
              </w:numPr>
              <w:rPr>
                <w:rStyle w:val="Strong"/>
                <w:rFonts w:ascii="Segoe UI" w:hAnsi="Segoe UI" w:cs="Segoe UI"/>
                <w:b w:val="0"/>
                <w:color w:val="000000"/>
              </w:rPr>
            </w:pPr>
            <w:r w:rsidRPr="00635823">
              <w:rPr>
                <w:rStyle w:val="Strong"/>
                <w:rFonts w:ascii="Segoe UI" w:hAnsi="Segoe UI" w:cs="Segoe UI"/>
                <w:b w:val="0"/>
                <w:color w:val="000000"/>
              </w:rPr>
              <w:t>EWWW Image Optimizer</w:t>
            </w:r>
          </w:p>
        </w:tc>
        <w:tc>
          <w:tcPr>
            <w:tcW w:w="0" w:type="auto"/>
            <w:vAlign w:val="center"/>
          </w:tcPr>
          <w:p w:rsidR="00635823" w:rsidRDefault="00635823" w:rsidP="00CF3BC8">
            <w:pPr>
              <w:jc w:val="center"/>
              <w:rPr>
                <w:rFonts w:ascii="Segoe UI" w:hAnsi="Segoe UI" w:cs="Segoe UI"/>
                <w:color w:val="32373C"/>
                <w:sz w:val="20"/>
                <w:szCs w:val="20"/>
                <w:shd w:val="clear" w:color="auto" w:fill="F7FCFE"/>
              </w:rPr>
            </w:pPr>
            <w:r>
              <w:rPr>
                <w:rFonts w:ascii="Segoe UI" w:hAnsi="Segoe UI" w:cs="Segoe UI"/>
                <w:color w:val="32373C"/>
                <w:sz w:val="20"/>
                <w:szCs w:val="20"/>
                <w:shd w:val="clear" w:color="auto" w:fill="F7FCFE"/>
              </w:rPr>
              <w:t xml:space="preserve">Reduce file sizes for images within </w:t>
            </w:r>
            <w:proofErr w:type="spellStart"/>
            <w:r>
              <w:rPr>
                <w:rFonts w:ascii="Segoe UI" w:hAnsi="Segoe UI" w:cs="Segoe UI"/>
                <w:color w:val="32373C"/>
                <w:sz w:val="20"/>
                <w:szCs w:val="20"/>
                <w:shd w:val="clear" w:color="auto" w:fill="F7FCFE"/>
              </w:rPr>
              <w:t>WordPress</w:t>
            </w:r>
            <w:proofErr w:type="spellEnd"/>
            <w:r>
              <w:rPr>
                <w:rFonts w:ascii="Segoe UI" w:hAnsi="Segoe UI" w:cs="Segoe UI"/>
                <w:color w:val="32373C"/>
                <w:sz w:val="20"/>
                <w:szCs w:val="20"/>
                <w:shd w:val="clear" w:color="auto" w:fill="F7FCFE"/>
              </w:rPr>
              <w:t xml:space="preserve"> including </w:t>
            </w:r>
            <w:proofErr w:type="spellStart"/>
            <w:r>
              <w:rPr>
                <w:rFonts w:ascii="Segoe UI" w:hAnsi="Segoe UI" w:cs="Segoe UI"/>
                <w:color w:val="32373C"/>
                <w:sz w:val="20"/>
                <w:szCs w:val="20"/>
                <w:shd w:val="clear" w:color="auto" w:fill="F7FCFE"/>
              </w:rPr>
              <w:t>NextGEN</w:t>
            </w:r>
            <w:proofErr w:type="spellEnd"/>
            <w:r>
              <w:rPr>
                <w:rFonts w:ascii="Segoe UI" w:hAnsi="Segoe UI" w:cs="Segoe UI"/>
                <w:color w:val="32373C"/>
                <w:sz w:val="20"/>
                <w:szCs w:val="20"/>
                <w:shd w:val="clear" w:color="auto" w:fill="F7FCFE"/>
              </w:rPr>
              <w:t xml:space="preserve"> Gallery and GRAND </w:t>
            </w:r>
            <w:proofErr w:type="spellStart"/>
            <w:r>
              <w:rPr>
                <w:rFonts w:ascii="Segoe UI" w:hAnsi="Segoe UI" w:cs="Segoe UI"/>
                <w:color w:val="32373C"/>
                <w:sz w:val="20"/>
                <w:szCs w:val="20"/>
                <w:shd w:val="clear" w:color="auto" w:fill="F7FCFE"/>
              </w:rPr>
              <w:t>FlAGallery</w:t>
            </w:r>
            <w:proofErr w:type="spellEnd"/>
            <w:r>
              <w:rPr>
                <w:rFonts w:ascii="Segoe UI" w:hAnsi="Segoe UI" w:cs="Segoe UI"/>
                <w:color w:val="32373C"/>
                <w:sz w:val="20"/>
                <w:szCs w:val="20"/>
                <w:shd w:val="clear" w:color="auto" w:fill="F7FCFE"/>
              </w:rPr>
              <w:t xml:space="preserve">. Uses </w:t>
            </w:r>
            <w:proofErr w:type="spellStart"/>
            <w:r>
              <w:rPr>
                <w:rFonts w:ascii="Segoe UI" w:hAnsi="Segoe UI" w:cs="Segoe UI"/>
                <w:color w:val="32373C"/>
                <w:sz w:val="20"/>
                <w:szCs w:val="20"/>
                <w:shd w:val="clear" w:color="auto" w:fill="F7FCFE"/>
              </w:rPr>
              <w:t>jpegtran</w:t>
            </w:r>
            <w:proofErr w:type="spellEnd"/>
            <w:r>
              <w:rPr>
                <w:rFonts w:ascii="Segoe UI" w:hAnsi="Segoe UI" w:cs="Segoe UI"/>
                <w:color w:val="32373C"/>
                <w:sz w:val="20"/>
                <w:szCs w:val="20"/>
                <w:shd w:val="clear" w:color="auto" w:fill="F7FCFE"/>
              </w:rPr>
              <w:t xml:space="preserve">, </w:t>
            </w:r>
            <w:proofErr w:type="spellStart"/>
            <w:r>
              <w:rPr>
                <w:rFonts w:ascii="Segoe UI" w:hAnsi="Segoe UI" w:cs="Segoe UI"/>
                <w:color w:val="32373C"/>
                <w:sz w:val="20"/>
                <w:szCs w:val="20"/>
                <w:shd w:val="clear" w:color="auto" w:fill="F7FCFE"/>
              </w:rPr>
              <w:t>optipng</w:t>
            </w:r>
            <w:proofErr w:type="spellEnd"/>
            <w:r>
              <w:rPr>
                <w:rFonts w:ascii="Segoe UI" w:hAnsi="Segoe UI" w:cs="Segoe UI"/>
                <w:color w:val="32373C"/>
                <w:sz w:val="20"/>
                <w:szCs w:val="20"/>
                <w:shd w:val="clear" w:color="auto" w:fill="F7FCFE"/>
              </w:rPr>
              <w:t>/</w:t>
            </w:r>
            <w:proofErr w:type="spellStart"/>
            <w:r>
              <w:rPr>
                <w:rFonts w:ascii="Segoe UI" w:hAnsi="Segoe UI" w:cs="Segoe UI"/>
                <w:color w:val="32373C"/>
                <w:sz w:val="20"/>
                <w:szCs w:val="20"/>
                <w:shd w:val="clear" w:color="auto" w:fill="F7FCFE"/>
              </w:rPr>
              <w:t>pngout</w:t>
            </w:r>
            <w:proofErr w:type="spellEnd"/>
            <w:r>
              <w:rPr>
                <w:rFonts w:ascii="Segoe UI" w:hAnsi="Segoe UI" w:cs="Segoe UI"/>
                <w:color w:val="32373C"/>
                <w:sz w:val="20"/>
                <w:szCs w:val="20"/>
                <w:shd w:val="clear" w:color="auto" w:fill="F7FCFE"/>
              </w:rPr>
              <w:t xml:space="preserve">, and </w:t>
            </w:r>
            <w:proofErr w:type="spellStart"/>
            <w:r>
              <w:rPr>
                <w:rFonts w:ascii="Segoe UI" w:hAnsi="Segoe UI" w:cs="Segoe UI"/>
                <w:color w:val="32373C"/>
                <w:sz w:val="20"/>
                <w:szCs w:val="20"/>
                <w:shd w:val="clear" w:color="auto" w:fill="F7FCFE"/>
              </w:rPr>
              <w:t>gifsicle</w:t>
            </w:r>
            <w:proofErr w:type="spellEnd"/>
            <w:r w:rsidR="00CF3BC8">
              <w:rPr>
                <w:rFonts w:ascii="Segoe UI" w:hAnsi="Segoe UI" w:cs="Segoe UI"/>
                <w:color w:val="32373C"/>
                <w:sz w:val="20"/>
                <w:szCs w:val="20"/>
                <w:shd w:val="clear" w:color="auto" w:fill="F7FCFE"/>
              </w:rPr>
              <w:t>.</w:t>
            </w:r>
          </w:p>
          <w:p w:rsidR="00CF3BC8" w:rsidRDefault="00CF3BC8" w:rsidP="00CF3BC8">
            <w:pPr>
              <w:jc w:val="center"/>
              <w:rPr>
                <w:rFonts w:ascii="Segoe UI" w:hAnsi="Segoe UI" w:cs="Segoe UI"/>
                <w:color w:val="32373C"/>
                <w:sz w:val="20"/>
                <w:szCs w:val="20"/>
                <w:shd w:val="clear" w:color="auto" w:fill="F7FCFE"/>
              </w:rPr>
            </w:pPr>
          </w:p>
        </w:tc>
      </w:tr>
      <w:tr w:rsidR="00635823" w:rsidTr="00CF3BC8">
        <w:trPr>
          <w:trHeight w:val="798"/>
        </w:trPr>
        <w:tc>
          <w:tcPr>
            <w:tcW w:w="0" w:type="auto"/>
          </w:tcPr>
          <w:p w:rsidR="00635823" w:rsidRPr="00635823" w:rsidRDefault="00635823" w:rsidP="00635823">
            <w:pPr>
              <w:pStyle w:val="ListParagraph"/>
              <w:numPr>
                <w:ilvl w:val="0"/>
                <w:numId w:val="1"/>
              </w:numPr>
              <w:rPr>
                <w:rStyle w:val="Strong"/>
                <w:rFonts w:ascii="Segoe UI" w:hAnsi="Segoe UI" w:cs="Segoe UI"/>
                <w:b w:val="0"/>
                <w:color w:val="000000"/>
              </w:rPr>
            </w:pPr>
            <w:r w:rsidRPr="00635823">
              <w:rPr>
                <w:rStyle w:val="Strong"/>
                <w:rFonts w:ascii="Segoe UI" w:hAnsi="Segoe UI" w:cs="Segoe UI"/>
                <w:b w:val="0"/>
                <w:color w:val="000000"/>
              </w:rPr>
              <w:t>SSL Insecure Content Fixer</w:t>
            </w:r>
          </w:p>
        </w:tc>
        <w:tc>
          <w:tcPr>
            <w:tcW w:w="0" w:type="auto"/>
            <w:vAlign w:val="center"/>
          </w:tcPr>
          <w:p w:rsidR="00635823" w:rsidRDefault="00635823" w:rsidP="00CF3BC8">
            <w:pPr>
              <w:jc w:val="center"/>
              <w:rPr>
                <w:rFonts w:ascii="Segoe UI" w:hAnsi="Segoe UI" w:cs="Segoe UI"/>
                <w:color w:val="32373C"/>
                <w:sz w:val="20"/>
                <w:szCs w:val="20"/>
                <w:shd w:val="clear" w:color="auto" w:fill="F7FCFE"/>
              </w:rPr>
            </w:pPr>
            <w:r>
              <w:rPr>
                <w:rFonts w:ascii="Segoe UI" w:hAnsi="Segoe UI" w:cs="Segoe UI"/>
                <w:color w:val="32373C"/>
                <w:sz w:val="20"/>
                <w:szCs w:val="20"/>
                <w:shd w:val="clear" w:color="auto" w:fill="F7FCFE"/>
              </w:rPr>
              <w:t xml:space="preserve">Clean up </w:t>
            </w:r>
            <w:proofErr w:type="spellStart"/>
            <w:r>
              <w:rPr>
                <w:rFonts w:ascii="Segoe UI" w:hAnsi="Segoe UI" w:cs="Segoe UI"/>
                <w:color w:val="32373C"/>
                <w:sz w:val="20"/>
                <w:szCs w:val="20"/>
                <w:shd w:val="clear" w:color="auto" w:fill="F7FCFE"/>
              </w:rPr>
              <w:t>WordPress</w:t>
            </w:r>
            <w:proofErr w:type="spellEnd"/>
            <w:r>
              <w:rPr>
                <w:rFonts w:ascii="Segoe UI" w:hAnsi="Segoe UI" w:cs="Segoe UI"/>
                <w:color w:val="32373C"/>
                <w:sz w:val="20"/>
                <w:szCs w:val="20"/>
                <w:shd w:val="clear" w:color="auto" w:fill="F7FCFE"/>
              </w:rPr>
              <w:t xml:space="preserve"> website HTTPS insecure content</w:t>
            </w:r>
            <w:r w:rsidR="00CF3BC8">
              <w:rPr>
                <w:rFonts w:ascii="Segoe UI" w:hAnsi="Segoe UI" w:cs="Segoe UI"/>
                <w:color w:val="32373C"/>
                <w:sz w:val="20"/>
                <w:szCs w:val="20"/>
                <w:shd w:val="clear" w:color="auto" w:fill="F7FCFE"/>
              </w:rPr>
              <w:t>.</w:t>
            </w:r>
          </w:p>
        </w:tc>
      </w:tr>
      <w:tr w:rsidR="00635823" w:rsidTr="00CF3BC8">
        <w:trPr>
          <w:trHeight w:val="798"/>
        </w:trPr>
        <w:tc>
          <w:tcPr>
            <w:tcW w:w="0" w:type="auto"/>
          </w:tcPr>
          <w:p w:rsidR="00635823" w:rsidRPr="00635823" w:rsidRDefault="00635823" w:rsidP="00635823">
            <w:pPr>
              <w:pStyle w:val="ListParagraph"/>
              <w:numPr>
                <w:ilvl w:val="0"/>
                <w:numId w:val="1"/>
              </w:numPr>
              <w:rPr>
                <w:rStyle w:val="Strong"/>
                <w:rFonts w:ascii="Segoe UI" w:hAnsi="Segoe UI" w:cs="Segoe UI"/>
                <w:b w:val="0"/>
                <w:color w:val="000000"/>
              </w:rPr>
            </w:pPr>
            <w:proofErr w:type="spellStart"/>
            <w:r w:rsidRPr="00635823">
              <w:rPr>
                <w:rStyle w:val="Strong"/>
                <w:rFonts w:ascii="Segoe UI" w:hAnsi="Segoe UI" w:cs="Segoe UI"/>
                <w:b w:val="0"/>
                <w:color w:val="000000"/>
              </w:rPr>
              <w:t>Autoptimize</w:t>
            </w:r>
            <w:proofErr w:type="spellEnd"/>
          </w:p>
        </w:tc>
        <w:tc>
          <w:tcPr>
            <w:tcW w:w="0" w:type="auto"/>
            <w:vAlign w:val="center"/>
          </w:tcPr>
          <w:p w:rsidR="00635823" w:rsidRDefault="00635823" w:rsidP="00CF3BC8">
            <w:pPr>
              <w:jc w:val="center"/>
              <w:rPr>
                <w:rFonts w:ascii="Segoe UI" w:hAnsi="Segoe UI" w:cs="Segoe UI"/>
                <w:color w:val="32373C"/>
                <w:sz w:val="20"/>
                <w:szCs w:val="20"/>
                <w:shd w:val="clear" w:color="auto" w:fill="F7FCFE"/>
              </w:rPr>
            </w:pPr>
            <w:r>
              <w:rPr>
                <w:rFonts w:ascii="Segoe UI" w:hAnsi="Segoe UI" w:cs="Segoe UI"/>
                <w:color w:val="32373C"/>
                <w:sz w:val="20"/>
                <w:szCs w:val="20"/>
                <w:shd w:val="clear" w:color="auto" w:fill="F7FCFE"/>
              </w:rPr>
              <w:t>Optimize your website's performance: JS, CSS, HTML, images, Google Fonts and more!</w:t>
            </w:r>
          </w:p>
        </w:tc>
      </w:tr>
    </w:tbl>
    <w:p w:rsidR="00635823" w:rsidRPr="00635823" w:rsidRDefault="00635823" w:rsidP="00635823"/>
    <w:sectPr w:rsidR="00635823" w:rsidRPr="00635823" w:rsidSect="00F71A0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510" w:rsidRDefault="005A5510" w:rsidP="005A5510">
      <w:pPr>
        <w:spacing w:after="0" w:line="240" w:lineRule="auto"/>
      </w:pPr>
      <w:r>
        <w:separator/>
      </w:r>
    </w:p>
  </w:endnote>
  <w:endnote w:type="continuationSeparator" w:id="1">
    <w:p w:rsidR="005A5510" w:rsidRDefault="005A5510" w:rsidP="005A5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510" w:rsidRDefault="005A5510" w:rsidP="005A5510">
      <w:pPr>
        <w:spacing w:after="0" w:line="240" w:lineRule="auto"/>
      </w:pPr>
      <w:r>
        <w:separator/>
      </w:r>
    </w:p>
  </w:footnote>
  <w:footnote w:type="continuationSeparator" w:id="1">
    <w:p w:rsidR="005A5510" w:rsidRDefault="005A5510" w:rsidP="005A5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F76"/>
    <w:multiLevelType w:val="hybridMultilevel"/>
    <w:tmpl w:val="E7EC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1A02"/>
    <w:rsid w:val="00012A61"/>
    <w:rsid w:val="00233B54"/>
    <w:rsid w:val="00253A36"/>
    <w:rsid w:val="0034196B"/>
    <w:rsid w:val="0046200A"/>
    <w:rsid w:val="005A5510"/>
    <w:rsid w:val="00617FA3"/>
    <w:rsid w:val="00635823"/>
    <w:rsid w:val="0082741C"/>
    <w:rsid w:val="00940826"/>
    <w:rsid w:val="00AA685E"/>
    <w:rsid w:val="00BE5DCA"/>
    <w:rsid w:val="00C03DA6"/>
    <w:rsid w:val="00C60249"/>
    <w:rsid w:val="00CC5509"/>
    <w:rsid w:val="00CF3BC8"/>
    <w:rsid w:val="00CF5590"/>
    <w:rsid w:val="00D52317"/>
    <w:rsid w:val="00EE13E6"/>
    <w:rsid w:val="00F7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9"/>
  </w:style>
  <w:style w:type="paragraph" w:styleId="Heading1">
    <w:name w:val="heading 1"/>
    <w:basedOn w:val="Normal"/>
    <w:next w:val="Normal"/>
    <w:link w:val="Heading1Char"/>
    <w:uiPriority w:val="9"/>
    <w:qFormat/>
    <w:rsid w:val="00F7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8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58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1A02"/>
    <w:pPr>
      <w:spacing w:after="0" w:line="240" w:lineRule="auto"/>
    </w:pPr>
    <w:rPr>
      <w:rFonts w:eastAsiaTheme="minorEastAsia"/>
    </w:rPr>
  </w:style>
  <w:style w:type="character" w:customStyle="1" w:styleId="NoSpacingChar">
    <w:name w:val="No Spacing Char"/>
    <w:basedOn w:val="DefaultParagraphFont"/>
    <w:link w:val="NoSpacing"/>
    <w:uiPriority w:val="1"/>
    <w:rsid w:val="00F71A02"/>
    <w:rPr>
      <w:rFonts w:eastAsiaTheme="minorEastAsia"/>
    </w:rPr>
  </w:style>
  <w:style w:type="paragraph" w:styleId="BalloonText">
    <w:name w:val="Balloon Text"/>
    <w:basedOn w:val="Normal"/>
    <w:link w:val="BalloonTextChar"/>
    <w:uiPriority w:val="99"/>
    <w:semiHidden/>
    <w:unhideWhenUsed/>
    <w:rsid w:val="00F7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A02"/>
    <w:rPr>
      <w:rFonts w:ascii="Tahoma" w:hAnsi="Tahoma" w:cs="Tahoma"/>
      <w:sz w:val="16"/>
      <w:szCs w:val="16"/>
    </w:rPr>
  </w:style>
  <w:style w:type="character" w:customStyle="1" w:styleId="Heading1Char">
    <w:name w:val="Heading 1 Char"/>
    <w:basedOn w:val="DefaultParagraphFont"/>
    <w:link w:val="Heading1"/>
    <w:uiPriority w:val="9"/>
    <w:rsid w:val="00F71A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71A02"/>
    <w:pPr>
      <w:outlineLvl w:val="9"/>
    </w:pPr>
  </w:style>
  <w:style w:type="paragraph" w:styleId="TOC1">
    <w:name w:val="toc 1"/>
    <w:basedOn w:val="Normal"/>
    <w:next w:val="Normal"/>
    <w:autoRedefine/>
    <w:uiPriority w:val="39"/>
    <w:unhideWhenUsed/>
    <w:rsid w:val="00F71A02"/>
    <w:pPr>
      <w:spacing w:after="100"/>
    </w:pPr>
  </w:style>
  <w:style w:type="character" w:styleId="Hyperlink">
    <w:name w:val="Hyperlink"/>
    <w:basedOn w:val="DefaultParagraphFont"/>
    <w:uiPriority w:val="99"/>
    <w:unhideWhenUsed/>
    <w:rsid w:val="00F71A02"/>
    <w:rPr>
      <w:color w:val="0000FF" w:themeColor="hyperlink"/>
      <w:u w:val="single"/>
    </w:rPr>
  </w:style>
  <w:style w:type="table" w:styleId="TableGrid">
    <w:name w:val="Table Grid"/>
    <w:basedOn w:val="TableNormal"/>
    <w:uiPriority w:val="59"/>
    <w:rsid w:val="00F71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F559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2741C"/>
    <w:pPr>
      <w:spacing w:after="100"/>
      <w:ind w:left="220"/>
    </w:pPr>
  </w:style>
  <w:style w:type="paragraph" w:styleId="Header">
    <w:name w:val="header"/>
    <w:basedOn w:val="Normal"/>
    <w:link w:val="HeaderChar"/>
    <w:uiPriority w:val="99"/>
    <w:semiHidden/>
    <w:unhideWhenUsed/>
    <w:rsid w:val="005A55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510"/>
  </w:style>
  <w:style w:type="paragraph" w:styleId="Footer">
    <w:name w:val="footer"/>
    <w:basedOn w:val="Normal"/>
    <w:link w:val="FooterChar"/>
    <w:uiPriority w:val="99"/>
    <w:semiHidden/>
    <w:unhideWhenUsed/>
    <w:rsid w:val="005A55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510"/>
  </w:style>
  <w:style w:type="character" w:customStyle="1" w:styleId="Heading3Char">
    <w:name w:val="Heading 3 Char"/>
    <w:basedOn w:val="DefaultParagraphFont"/>
    <w:link w:val="Heading3"/>
    <w:uiPriority w:val="9"/>
    <w:rsid w:val="0063582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35823"/>
    <w:pPr>
      <w:spacing w:after="100"/>
      <w:ind w:left="440"/>
    </w:pPr>
  </w:style>
  <w:style w:type="character" w:customStyle="1" w:styleId="Heading4Char">
    <w:name w:val="Heading 4 Char"/>
    <w:basedOn w:val="DefaultParagraphFont"/>
    <w:link w:val="Heading4"/>
    <w:uiPriority w:val="9"/>
    <w:rsid w:val="0063582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35823"/>
    <w:pPr>
      <w:ind w:left="720"/>
      <w:contextualSpacing/>
    </w:pPr>
  </w:style>
  <w:style w:type="character" w:styleId="Strong">
    <w:name w:val="Strong"/>
    <w:basedOn w:val="DefaultParagraphFont"/>
    <w:uiPriority w:val="22"/>
    <w:qFormat/>
    <w:rsid w:val="00635823"/>
    <w:rPr>
      <w:b/>
      <w:bCs/>
    </w:rPr>
  </w:style>
  <w:style w:type="paragraph" w:styleId="DocumentMap">
    <w:name w:val="Document Map"/>
    <w:basedOn w:val="Normal"/>
    <w:link w:val="DocumentMapChar"/>
    <w:uiPriority w:val="99"/>
    <w:semiHidden/>
    <w:unhideWhenUsed/>
    <w:rsid w:val="004620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7096"/>
    <w:rsid w:val="002B7096"/>
    <w:rsid w:val="003F5BF7"/>
    <w:rsid w:val="007A253E"/>
    <w:rsid w:val="00DF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4469AEA474D9B8A1FA8C40B91F031">
    <w:name w:val="9514469AEA474D9B8A1FA8C40B91F031"/>
    <w:rsid w:val="002B7096"/>
  </w:style>
  <w:style w:type="paragraph" w:customStyle="1" w:styleId="F4E511F9D82C4576B56F4072B172CF7E">
    <w:name w:val="F4E511F9D82C4576B56F4072B172CF7E"/>
    <w:rsid w:val="002B7096"/>
  </w:style>
  <w:style w:type="paragraph" w:customStyle="1" w:styleId="F8F231A55D2147C38466B56FD009A344">
    <w:name w:val="F8F231A55D2147C38466B56FD009A344"/>
    <w:rsid w:val="002B7096"/>
  </w:style>
  <w:style w:type="paragraph" w:customStyle="1" w:styleId="AFE87ABB45AA4BAC99AE0D42A91BDB98">
    <w:name w:val="AFE87ABB45AA4BAC99AE0D42A91BDB98"/>
    <w:rsid w:val="002B7096"/>
  </w:style>
  <w:style w:type="paragraph" w:customStyle="1" w:styleId="5C49ACA2945E4AF3A76A89FAF711D9F8">
    <w:name w:val="5C49ACA2945E4AF3A76A89FAF711D9F8"/>
    <w:rsid w:val="002B70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Destination SEO for BlueJetHolidays- 14-Nov-18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93854-5586-4611-ADDC-4F38C913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Destination SEO</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SEO</dc:title>
  <dc:subject>Hrushikesh Patil</dc:subject>
  <dc:creator>Admin</dc:creator>
  <cp:lastModifiedBy>FS-Test2</cp:lastModifiedBy>
  <cp:revision>31</cp:revision>
  <dcterms:created xsi:type="dcterms:W3CDTF">2018-11-14T12:18:00Z</dcterms:created>
  <dcterms:modified xsi:type="dcterms:W3CDTF">2018-11-24T10:22:00Z</dcterms:modified>
</cp:coreProperties>
</file>